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920D" w14:textId="77777777" w:rsidR="009E3F0A" w:rsidRPr="009E3F0A" w:rsidRDefault="009E3F0A" w:rsidP="009E3F0A">
      <w:pPr>
        <w:spacing w:line="276" w:lineRule="auto"/>
        <w:rPr>
          <w:rFonts w:ascii="Times New Roman" w:hAnsi="Times New Roman" w:cs="Times New Roman"/>
        </w:rPr>
      </w:pPr>
      <w:r w:rsidRPr="009E3F0A">
        <w:rPr>
          <w:rFonts w:ascii="Times New Roman" w:hAnsi="Times New Roman" w:cs="Times New Roman"/>
        </w:rPr>
        <w:t>PRESS INFO</w:t>
      </w:r>
    </w:p>
    <w:p w14:paraId="1710C1BC" w14:textId="77777777" w:rsidR="009E3F0A" w:rsidRPr="009E3F0A" w:rsidRDefault="009E3F0A" w:rsidP="009E3F0A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8E507EF" w14:textId="0822EB9B" w:rsidR="009E3F0A" w:rsidRPr="009E3F0A" w:rsidRDefault="00836E0F" w:rsidP="009E3F0A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23332">
        <w:rPr>
          <w:rFonts w:ascii="Times New Roman" w:hAnsi="Times New Roman" w:cs="Times New Roman"/>
        </w:rPr>
        <w:t>2</w:t>
      </w:r>
      <w:r w:rsidR="009E3F0A" w:rsidRPr="009E3F0A">
        <w:rPr>
          <w:rFonts w:ascii="Times New Roman" w:hAnsi="Times New Roman" w:cs="Times New Roman"/>
        </w:rPr>
        <w:t>.10.2024</w:t>
      </w:r>
    </w:p>
    <w:p w14:paraId="74F2D41E" w14:textId="77777777" w:rsidR="009E3F0A" w:rsidRPr="009E3F0A" w:rsidRDefault="009E3F0A" w:rsidP="009E3F0A">
      <w:pPr>
        <w:spacing w:line="276" w:lineRule="auto"/>
        <w:rPr>
          <w:rFonts w:ascii="Times New Roman" w:hAnsi="Times New Roman" w:cs="Times New Roman"/>
        </w:rPr>
      </w:pPr>
    </w:p>
    <w:p w14:paraId="5DA36A6B" w14:textId="77777777" w:rsidR="009E3F0A" w:rsidRDefault="009E3F0A" w:rsidP="009E3F0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2BAD3" w14:textId="0EA4A6E5" w:rsidR="009E3F0A" w:rsidRPr="009E3F0A" w:rsidRDefault="009E3F0A" w:rsidP="009E3F0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F0A">
        <w:rPr>
          <w:rFonts w:ascii="Times New Roman" w:hAnsi="Times New Roman" w:cs="Times New Roman"/>
          <w:b/>
          <w:bCs/>
          <w:sz w:val="28"/>
          <w:szCs w:val="28"/>
        </w:rPr>
        <w:t>Epika Jeżyce: materiał na deweloperski bestseller</w:t>
      </w:r>
    </w:p>
    <w:p w14:paraId="1F83641E" w14:textId="77777777" w:rsidR="009E3F0A" w:rsidRDefault="009E3F0A" w:rsidP="009E3F0A">
      <w:pPr>
        <w:spacing w:line="276" w:lineRule="auto"/>
        <w:rPr>
          <w:rFonts w:ascii="Times New Roman" w:hAnsi="Times New Roman" w:cs="Times New Roman"/>
        </w:rPr>
      </w:pPr>
    </w:p>
    <w:p w14:paraId="7C3AAEAF" w14:textId="73C7D8D7" w:rsidR="00C23332" w:rsidRPr="00C23332" w:rsidRDefault="00C23332" w:rsidP="00C23332">
      <w:pPr>
        <w:spacing w:line="276" w:lineRule="auto"/>
        <w:rPr>
          <w:rFonts w:ascii="Times New Roman" w:hAnsi="Times New Roman" w:cs="Times New Roman"/>
        </w:rPr>
      </w:pPr>
      <w:r w:rsidRPr="00C23332">
        <w:rPr>
          <w:rFonts w:ascii="Times New Roman" w:hAnsi="Times New Roman" w:cs="Times New Roman"/>
        </w:rPr>
        <w:t>W sercu poznańskich Jeżyc, przy ulicy Kraszewskiego 26 powstanie nowa inwestycja Duda Development. Epika Jeżyce to projekt, który łączy ciekawe rozwiązania architektoniczne z przebojową lokalizacją. Doskonała infrastruktura tej części Poznania, sąsiedztwo biznesowego centrum miasta oraz atrakcyjna aranżacja sprawia, że inwestycja przyciąga uwagę.   </w:t>
      </w:r>
    </w:p>
    <w:p w14:paraId="724C589F" w14:textId="77777777" w:rsidR="00C23332" w:rsidRPr="00C23332" w:rsidRDefault="00C23332" w:rsidP="00C23332">
      <w:pPr>
        <w:spacing w:line="276" w:lineRule="auto"/>
        <w:rPr>
          <w:rFonts w:ascii="Times New Roman" w:hAnsi="Times New Roman" w:cs="Times New Roman"/>
        </w:rPr>
      </w:pPr>
      <w:r w:rsidRPr="00C23332">
        <w:rPr>
          <w:rFonts w:ascii="Times New Roman" w:hAnsi="Times New Roman" w:cs="Times New Roman"/>
        </w:rPr>
        <w:t>Usytuowanie Epiki Jeżyce w jednej z ulubionych dzielnic mieszkańców Poznania, w niedalekiej odległości od Rynku Jeżyckiego, Ronda Kaponiera i Międzynarodowych Targów Poznańskich, czyni z niej świetną propozycję dla inwestorów, poszukujących lokali z przeznaczeniem na wynajem. Tym bardziej, że kupujący mogą uzyskać zwrot 23% VAT.</w:t>
      </w:r>
    </w:p>
    <w:p w14:paraId="75F0BF13" w14:textId="77777777" w:rsidR="00C23332" w:rsidRPr="00C23332" w:rsidRDefault="00C23332" w:rsidP="00C23332">
      <w:pPr>
        <w:spacing w:line="276" w:lineRule="auto"/>
        <w:rPr>
          <w:rFonts w:ascii="Times New Roman" w:hAnsi="Times New Roman" w:cs="Times New Roman"/>
        </w:rPr>
      </w:pPr>
      <w:r w:rsidRPr="00C23332">
        <w:rPr>
          <w:rFonts w:ascii="Times New Roman" w:hAnsi="Times New Roman" w:cs="Times New Roman"/>
        </w:rPr>
        <w:t>Przedsprzedaż mieszkań w Epice Jeżyce ruszyła podczas jesiennej edycji poznańskich Targów Mieszkań i Domów. W kompleksie znajdą się 172 apartamenty inwestycyjne o metrażach od 22 mkw. do 125 mkw., które dostępne są w cenie od 372 tys. zł brutto. W ofercie przeważają cieszące się największym powodzeniem kupujących lokale jedno- i dwupokojowe. Na parterze budynku mieścić się będzie 5 lokali o przeznaczeniu komercyjnym.</w:t>
      </w:r>
    </w:p>
    <w:p w14:paraId="2FDF2AB9" w14:textId="77777777" w:rsidR="00C23332" w:rsidRPr="00C23332" w:rsidRDefault="00C23332" w:rsidP="00C23332">
      <w:pPr>
        <w:spacing w:line="276" w:lineRule="auto"/>
        <w:rPr>
          <w:rFonts w:ascii="Times New Roman" w:hAnsi="Times New Roman" w:cs="Times New Roman"/>
        </w:rPr>
      </w:pPr>
      <w:r w:rsidRPr="00C23332">
        <w:rPr>
          <w:rFonts w:ascii="Times New Roman" w:hAnsi="Times New Roman" w:cs="Times New Roman"/>
        </w:rPr>
        <w:t>Mieszkańcy Epiki Jeżyce będą mogli korzystać z funkcjonalnych przestrzeni przeznaczonych do wypoczynku i rekreacji. Na dachu budynku zaaranżowany zostanie ogólnodostępny taras, z którego roztaczał się będzie spektakularny widok na miasto. Wewnętrzny dziedziniec ozdobi natomiast bujna zieleń. </w:t>
      </w:r>
    </w:p>
    <w:p w14:paraId="1F76C790" w14:textId="77777777" w:rsidR="00C23332" w:rsidRPr="00C23332" w:rsidRDefault="00C23332" w:rsidP="00C23332">
      <w:pPr>
        <w:spacing w:line="276" w:lineRule="auto"/>
        <w:rPr>
          <w:rFonts w:ascii="Times New Roman" w:hAnsi="Times New Roman" w:cs="Times New Roman"/>
        </w:rPr>
      </w:pPr>
      <w:r w:rsidRPr="00C23332">
        <w:rPr>
          <w:rFonts w:ascii="Times New Roman" w:hAnsi="Times New Roman" w:cs="Times New Roman"/>
        </w:rPr>
        <w:t xml:space="preserve">W inwestycji uwzględniono miejsca postojowe w podziemnej hali garażowej. Ne jej terenie znajdzie się także </w:t>
      </w:r>
      <w:proofErr w:type="spellStart"/>
      <w:r w:rsidRPr="00C23332">
        <w:rPr>
          <w:rFonts w:ascii="Times New Roman" w:hAnsi="Times New Roman" w:cs="Times New Roman"/>
        </w:rPr>
        <w:t>rowerownia</w:t>
      </w:r>
      <w:proofErr w:type="spellEnd"/>
      <w:r w:rsidRPr="00C23332">
        <w:rPr>
          <w:rFonts w:ascii="Times New Roman" w:hAnsi="Times New Roman" w:cs="Times New Roman"/>
        </w:rPr>
        <w:t xml:space="preserve"> z gniazdami do ładowania rowerów i hulajnóg elektrycznych. Wszystkie apartamenty wyposażone zostaną natomiast w nawiewniki z filtrem antysmogowym.</w:t>
      </w:r>
    </w:p>
    <w:p w14:paraId="2AD29650" w14:textId="77777777" w:rsidR="00C23332" w:rsidRPr="00C23332" w:rsidRDefault="00C23332" w:rsidP="00C23332">
      <w:pPr>
        <w:spacing w:line="276" w:lineRule="auto"/>
        <w:rPr>
          <w:rFonts w:ascii="Times New Roman" w:hAnsi="Times New Roman" w:cs="Times New Roman"/>
        </w:rPr>
      </w:pPr>
      <w:r w:rsidRPr="00C23332">
        <w:rPr>
          <w:rFonts w:ascii="Times New Roman" w:hAnsi="Times New Roman" w:cs="Times New Roman"/>
        </w:rPr>
        <w:t xml:space="preserve">Przy realizacji projektu firma Duda Development kolejny raz połączyła siły ze studiem CDF Architekci. Generalnym wykonawcą inwestycji została firma W.P.I.P. - </w:t>
      </w:r>
      <w:proofErr w:type="spellStart"/>
      <w:r w:rsidRPr="00C23332">
        <w:rPr>
          <w:rFonts w:ascii="Times New Roman" w:hAnsi="Times New Roman" w:cs="Times New Roman"/>
        </w:rPr>
        <w:t>Mardom</w:t>
      </w:r>
      <w:proofErr w:type="spellEnd"/>
      <w:r w:rsidRPr="00C23332">
        <w:rPr>
          <w:rFonts w:ascii="Times New Roman" w:hAnsi="Times New Roman" w:cs="Times New Roman"/>
        </w:rPr>
        <w:t>.</w:t>
      </w:r>
    </w:p>
    <w:sectPr w:rsidR="00C23332" w:rsidRPr="00C2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0A"/>
    <w:rsid w:val="00005E59"/>
    <w:rsid w:val="00011E02"/>
    <w:rsid w:val="0001545F"/>
    <w:rsid w:val="00017424"/>
    <w:rsid w:val="00021197"/>
    <w:rsid w:val="0002579B"/>
    <w:rsid w:val="0003472A"/>
    <w:rsid w:val="00043717"/>
    <w:rsid w:val="00051D9C"/>
    <w:rsid w:val="000A5506"/>
    <w:rsid w:val="000A6482"/>
    <w:rsid w:val="000B1D69"/>
    <w:rsid w:val="000B5A57"/>
    <w:rsid w:val="000B65E3"/>
    <w:rsid w:val="000C4838"/>
    <w:rsid w:val="000D39B7"/>
    <w:rsid w:val="000D479A"/>
    <w:rsid w:val="000F21AB"/>
    <w:rsid w:val="000F33C1"/>
    <w:rsid w:val="001130E1"/>
    <w:rsid w:val="0011551F"/>
    <w:rsid w:val="00126D6C"/>
    <w:rsid w:val="00132F9B"/>
    <w:rsid w:val="00174836"/>
    <w:rsid w:val="001910A7"/>
    <w:rsid w:val="00195D2B"/>
    <w:rsid w:val="001A5716"/>
    <w:rsid w:val="001D431C"/>
    <w:rsid w:val="001E2EC5"/>
    <w:rsid w:val="001E42BF"/>
    <w:rsid w:val="001E6D0F"/>
    <w:rsid w:val="001E7886"/>
    <w:rsid w:val="00224418"/>
    <w:rsid w:val="00224E6C"/>
    <w:rsid w:val="002308A9"/>
    <w:rsid w:val="00231740"/>
    <w:rsid w:val="00233152"/>
    <w:rsid w:val="00246228"/>
    <w:rsid w:val="00265084"/>
    <w:rsid w:val="002A4736"/>
    <w:rsid w:val="002B2DFD"/>
    <w:rsid w:val="00301316"/>
    <w:rsid w:val="0030450B"/>
    <w:rsid w:val="00305809"/>
    <w:rsid w:val="003417D2"/>
    <w:rsid w:val="0034701C"/>
    <w:rsid w:val="00355BA1"/>
    <w:rsid w:val="00365F99"/>
    <w:rsid w:val="003849B2"/>
    <w:rsid w:val="003A746E"/>
    <w:rsid w:val="003B0B8E"/>
    <w:rsid w:val="00401662"/>
    <w:rsid w:val="0042139C"/>
    <w:rsid w:val="00422C80"/>
    <w:rsid w:val="00436FDB"/>
    <w:rsid w:val="00464166"/>
    <w:rsid w:val="004771B9"/>
    <w:rsid w:val="004C2501"/>
    <w:rsid w:val="004D613D"/>
    <w:rsid w:val="005178EB"/>
    <w:rsid w:val="00532BF6"/>
    <w:rsid w:val="00551AA8"/>
    <w:rsid w:val="005520B0"/>
    <w:rsid w:val="00554EF3"/>
    <w:rsid w:val="005559B0"/>
    <w:rsid w:val="00586399"/>
    <w:rsid w:val="0059455E"/>
    <w:rsid w:val="005C7ED0"/>
    <w:rsid w:val="005D57EB"/>
    <w:rsid w:val="005E39A9"/>
    <w:rsid w:val="00601F72"/>
    <w:rsid w:val="00624B63"/>
    <w:rsid w:val="006727E0"/>
    <w:rsid w:val="00676E1D"/>
    <w:rsid w:val="006938E3"/>
    <w:rsid w:val="00693AFD"/>
    <w:rsid w:val="006B434C"/>
    <w:rsid w:val="006D5D82"/>
    <w:rsid w:val="006F2301"/>
    <w:rsid w:val="00705D03"/>
    <w:rsid w:val="00720E85"/>
    <w:rsid w:val="00725E0A"/>
    <w:rsid w:val="00752CC6"/>
    <w:rsid w:val="00774528"/>
    <w:rsid w:val="007862A1"/>
    <w:rsid w:val="00786492"/>
    <w:rsid w:val="007975F9"/>
    <w:rsid w:val="007A31A5"/>
    <w:rsid w:val="007A3AB1"/>
    <w:rsid w:val="007A415C"/>
    <w:rsid w:val="007A7A9B"/>
    <w:rsid w:val="007B6685"/>
    <w:rsid w:val="007E3068"/>
    <w:rsid w:val="008025AE"/>
    <w:rsid w:val="00806295"/>
    <w:rsid w:val="0081184E"/>
    <w:rsid w:val="00815B03"/>
    <w:rsid w:val="00836E0F"/>
    <w:rsid w:val="008513B0"/>
    <w:rsid w:val="00867592"/>
    <w:rsid w:val="008757D1"/>
    <w:rsid w:val="008C5BD9"/>
    <w:rsid w:val="008C7CE9"/>
    <w:rsid w:val="008D3F4E"/>
    <w:rsid w:val="008D5A0F"/>
    <w:rsid w:val="009163DB"/>
    <w:rsid w:val="009201B0"/>
    <w:rsid w:val="0092513A"/>
    <w:rsid w:val="009429C1"/>
    <w:rsid w:val="00962C8A"/>
    <w:rsid w:val="009715D6"/>
    <w:rsid w:val="009740CF"/>
    <w:rsid w:val="00977FB5"/>
    <w:rsid w:val="009E3F0A"/>
    <w:rsid w:val="00A2629E"/>
    <w:rsid w:val="00A310C8"/>
    <w:rsid w:val="00A37DE0"/>
    <w:rsid w:val="00A61943"/>
    <w:rsid w:val="00A762D4"/>
    <w:rsid w:val="00AA611E"/>
    <w:rsid w:val="00AB57BD"/>
    <w:rsid w:val="00AF0B9B"/>
    <w:rsid w:val="00AF2DB7"/>
    <w:rsid w:val="00AF4182"/>
    <w:rsid w:val="00B05842"/>
    <w:rsid w:val="00B22752"/>
    <w:rsid w:val="00B55E7B"/>
    <w:rsid w:val="00B7236F"/>
    <w:rsid w:val="00B802AA"/>
    <w:rsid w:val="00BB4356"/>
    <w:rsid w:val="00BE4BD6"/>
    <w:rsid w:val="00BF2345"/>
    <w:rsid w:val="00BF7977"/>
    <w:rsid w:val="00C123A5"/>
    <w:rsid w:val="00C12A9B"/>
    <w:rsid w:val="00C23332"/>
    <w:rsid w:val="00C45C6F"/>
    <w:rsid w:val="00C6655D"/>
    <w:rsid w:val="00C73002"/>
    <w:rsid w:val="00C9487C"/>
    <w:rsid w:val="00CA6BE9"/>
    <w:rsid w:val="00CB6FD1"/>
    <w:rsid w:val="00D20E36"/>
    <w:rsid w:val="00D218E3"/>
    <w:rsid w:val="00D30C03"/>
    <w:rsid w:val="00D53627"/>
    <w:rsid w:val="00D56C62"/>
    <w:rsid w:val="00D6673F"/>
    <w:rsid w:val="00D76872"/>
    <w:rsid w:val="00DC2ACD"/>
    <w:rsid w:val="00DE2BDB"/>
    <w:rsid w:val="00DE52F0"/>
    <w:rsid w:val="00E00E4B"/>
    <w:rsid w:val="00E11DC3"/>
    <w:rsid w:val="00E230FA"/>
    <w:rsid w:val="00E45D89"/>
    <w:rsid w:val="00E614EF"/>
    <w:rsid w:val="00E827BA"/>
    <w:rsid w:val="00E8581D"/>
    <w:rsid w:val="00E97F25"/>
    <w:rsid w:val="00EB46EF"/>
    <w:rsid w:val="00EB4FF0"/>
    <w:rsid w:val="00EC3549"/>
    <w:rsid w:val="00ED103D"/>
    <w:rsid w:val="00EE3CDD"/>
    <w:rsid w:val="00EE5B9A"/>
    <w:rsid w:val="00F30840"/>
    <w:rsid w:val="00F314F8"/>
    <w:rsid w:val="00F33247"/>
    <w:rsid w:val="00F51BB9"/>
    <w:rsid w:val="00F925CC"/>
    <w:rsid w:val="00FD7066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0F83"/>
  <w15:chartTrackingRefBased/>
  <w15:docId w15:val="{CF323D3A-43F9-4B95-8336-77A21CB9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3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3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3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3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3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3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3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3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3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3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3F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3F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3F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3F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3F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3F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3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3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3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3F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3F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3F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3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3F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3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164</cp:revision>
  <dcterms:created xsi:type="dcterms:W3CDTF">2024-10-18T10:53:00Z</dcterms:created>
  <dcterms:modified xsi:type="dcterms:W3CDTF">2024-10-21T14:41:00Z</dcterms:modified>
</cp:coreProperties>
</file>